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5257" w:rsidRPr="001F5257" w:rsidRDefault="001F5257" w:rsidP="001F5257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1F5257">
        <w:rPr>
          <w:rFonts w:ascii="Times New Roman" w:hAnsi="Times New Roman" w:cs="Times New Roman"/>
          <w:b/>
          <w:bCs/>
          <w:noProof/>
          <w:lang w:bidi="hi-IN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337185</wp:posOffset>
            </wp:positionV>
            <wp:extent cx="4663440" cy="3657600"/>
            <wp:effectExtent l="19050" t="0" r="3810" b="0"/>
            <wp:wrapTight wrapText="bothSides">
              <wp:wrapPolygon edited="0">
                <wp:start x="-88" y="0"/>
                <wp:lineTo x="-88" y="21488"/>
                <wp:lineTo x="21618" y="21488"/>
                <wp:lineTo x="21618" y="0"/>
                <wp:lineTo x="-88" y="0"/>
              </wp:wrapPolygon>
            </wp:wrapTight>
            <wp:docPr id="4" name="Picture 4" descr="C:\Users\petrology\Desktop\P-1, 20Xa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etrology\Desktop\P-1, 20Xa copy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F5257">
        <w:rPr>
          <w:rFonts w:ascii="Times New Roman" w:hAnsi="Times New Roman" w:cs="Times New Roman"/>
          <w:b/>
          <w:bCs/>
        </w:rPr>
        <w:t xml:space="preserve">Photomicrographs taken during </w:t>
      </w:r>
      <w:proofErr w:type="spellStart"/>
      <w:r w:rsidRPr="001F5257">
        <w:rPr>
          <w:rFonts w:ascii="Times New Roman" w:hAnsi="Times New Roman" w:cs="Times New Roman"/>
          <w:b/>
          <w:bCs/>
        </w:rPr>
        <w:t>petrographic</w:t>
      </w:r>
      <w:proofErr w:type="spellEnd"/>
      <w:r w:rsidRPr="001F5257">
        <w:rPr>
          <w:rFonts w:ascii="Times New Roman" w:hAnsi="Times New Roman" w:cs="Times New Roman"/>
          <w:b/>
          <w:bCs/>
        </w:rPr>
        <w:t xml:space="preserve"> study on Bedrock samples of </w:t>
      </w:r>
      <w:proofErr w:type="spellStart"/>
      <w:r w:rsidRPr="001F5257">
        <w:rPr>
          <w:rFonts w:ascii="Times New Roman" w:hAnsi="Times New Roman" w:cs="Times New Roman"/>
          <w:b/>
          <w:bCs/>
        </w:rPr>
        <w:t>Sumarasar</w:t>
      </w:r>
      <w:proofErr w:type="spellEnd"/>
      <w:r w:rsidRPr="001F5257">
        <w:rPr>
          <w:rFonts w:ascii="Times New Roman" w:hAnsi="Times New Roman" w:cs="Times New Roman"/>
          <w:b/>
          <w:bCs/>
        </w:rPr>
        <w:t xml:space="preserve"> area, District: </w:t>
      </w:r>
      <w:proofErr w:type="spellStart"/>
      <w:r w:rsidRPr="001F5257">
        <w:rPr>
          <w:rFonts w:ascii="Times New Roman" w:hAnsi="Times New Roman" w:cs="Times New Roman"/>
          <w:b/>
          <w:bCs/>
        </w:rPr>
        <w:t>Kachchh</w:t>
      </w:r>
      <w:proofErr w:type="spellEnd"/>
      <w:r w:rsidRPr="001F5257">
        <w:rPr>
          <w:rFonts w:ascii="Times New Roman" w:hAnsi="Times New Roman" w:cs="Times New Roman"/>
          <w:b/>
          <w:bCs/>
        </w:rPr>
        <w:t>, Gujarat</w:t>
      </w:r>
    </w:p>
    <w:p w:rsidR="00E06A59" w:rsidRPr="00054306" w:rsidRDefault="00E06A59" w:rsidP="00E06A59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proofErr w:type="spellStart"/>
      <w:r>
        <w:rPr>
          <w:rFonts w:ascii="Times New Roman" w:hAnsi="Times New Roman" w:cs="Times New Roman"/>
          <w:b/>
          <w:bCs/>
          <w:color w:val="365F91" w:themeColor="accent1" w:themeShade="BF"/>
        </w:rPr>
        <w:t>Pmg</w:t>
      </w:r>
      <w:proofErr w:type="spell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– 1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showing </w:t>
      </w:r>
      <w:proofErr w:type="spellStart"/>
      <w:r w:rsidR="00253AB3">
        <w:rPr>
          <w:rFonts w:ascii="Times New Roman" w:hAnsi="Times New Roman" w:cs="Times New Roman"/>
          <w:color w:val="365F91" w:themeColor="accent1" w:themeShade="BF"/>
        </w:rPr>
        <w:t>quartzo-feldspathic</w:t>
      </w:r>
      <w:proofErr w:type="spellEnd"/>
      <w:r w:rsidR="00253AB3">
        <w:rPr>
          <w:rFonts w:ascii="Times New Roman" w:hAnsi="Times New Roman" w:cs="Times New Roman"/>
          <w:color w:val="365F91" w:themeColor="accent1" w:themeShade="BF"/>
        </w:rPr>
        <w:t xml:space="preserve"> </w:t>
      </w:r>
      <w:proofErr w:type="spellStart"/>
      <w:r w:rsidR="00796ABF">
        <w:rPr>
          <w:rFonts w:ascii="Times New Roman" w:hAnsi="Times New Roman" w:cs="Times New Roman"/>
          <w:color w:val="365F91" w:themeColor="accent1" w:themeShade="BF"/>
        </w:rPr>
        <w:t>clasts</w:t>
      </w:r>
      <w:proofErr w:type="spellEnd"/>
      <w:r w:rsidR="00796ABF">
        <w:rPr>
          <w:rFonts w:ascii="Times New Roman" w:hAnsi="Times New Roman" w:cs="Times New Roman"/>
          <w:color w:val="365F91" w:themeColor="accent1" w:themeShade="BF"/>
        </w:rPr>
        <w:t xml:space="preserve"> floating over </w:t>
      </w:r>
      <w:proofErr w:type="gramStart"/>
      <w:r w:rsidR="00796ABF">
        <w:rPr>
          <w:rFonts w:ascii="Times New Roman" w:hAnsi="Times New Roman" w:cs="Times New Roman"/>
          <w:color w:val="365F91" w:themeColor="accent1" w:themeShade="BF"/>
        </w:rPr>
        <w:t>ferruginous</w:t>
      </w:r>
      <w:proofErr w:type="gramEnd"/>
      <w:r w:rsidR="00796ABF">
        <w:rPr>
          <w:rFonts w:ascii="Times New Roman" w:hAnsi="Times New Roman" w:cs="Times New Roman"/>
          <w:color w:val="365F91" w:themeColor="accent1" w:themeShade="BF"/>
        </w:rPr>
        <w:t xml:space="preserve"> matter mixed </w:t>
      </w:r>
      <w:proofErr w:type="spellStart"/>
      <w:r w:rsidR="00796ABF">
        <w:rPr>
          <w:rFonts w:ascii="Times New Roman" w:hAnsi="Times New Roman" w:cs="Times New Roman"/>
          <w:color w:val="365F91" w:themeColor="accent1" w:themeShade="BF"/>
        </w:rPr>
        <w:t>calcitic</w:t>
      </w:r>
      <w:proofErr w:type="spellEnd"/>
      <w:r w:rsidR="00796ABF">
        <w:rPr>
          <w:rFonts w:ascii="Times New Roman" w:hAnsi="Times New Roman" w:cs="Times New Roman"/>
          <w:color w:val="365F91" w:themeColor="accent1" w:themeShade="BF"/>
        </w:rPr>
        <w:t xml:space="preserve"> matrix and presence of </w:t>
      </w:r>
      <w:proofErr w:type="spellStart"/>
      <w:r w:rsidR="00796ABF">
        <w:rPr>
          <w:rFonts w:ascii="Times New Roman" w:hAnsi="Times New Roman" w:cs="Times New Roman"/>
          <w:color w:val="365F91" w:themeColor="accent1" w:themeShade="BF"/>
        </w:rPr>
        <w:t>glauconite</w:t>
      </w:r>
      <w:proofErr w:type="spellEnd"/>
      <w:r w:rsidR="00796ABF">
        <w:rPr>
          <w:rFonts w:ascii="Times New Roman" w:hAnsi="Times New Roman" w:cs="Times New Roman"/>
          <w:color w:val="365F91" w:themeColor="accent1" w:themeShade="BF"/>
        </w:rPr>
        <w:t xml:space="preserve"> in accessories </w:t>
      </w:r>
      <w:r>
        <w:rPr>
          <w:rFonts w:ascii="Times New Roman" w:hAnsi="Times New Roman" w:cs="Times New Roman"/>
          <w:color w:val="365F91" w:themeColor="accent1" w:themeShade="BF"/>
        </w:rPr>
        <w:t xml:space="preserve">as seen under </w:t>
      </w:r>
      <w:proofErr w:type="spellStart"/>
      <w:r>
        <w:rPr>
          <w:rFonts w:ascii="Times New Roman" w:hAnsi="Times New Roman" w:cs="Times New Roman"/>
          <w:color w:val="365F91" w:themeColor="accent1" w:themeShade="BF"/>
        </w:rPr>
        <w:t>cross</w:t>
      </w:r>
      <w:r w:rsidR="00796ABF">
        <w:rPr>
          <w:rFonts w:ascii="Times New Roman" w:hAnsi="Times New Roman" w:cs="Times New Roman"/>
          <w:color w:val="365F91" w:themeColor="accent1" w:themeShade="BF"/>
        </w:rPr>
        <w:t>ed</w:t>
      </w:r>
      <w:r w:rsidR="000343AF">
        <w:rPr>
          <w:rFonts w:ascii="Times New Roman" w:hAnsi="Times New Roman" w:cs="Times New Roman"/>
          <w:color w:val="365F91" w:themeColor="accent1" w:themeShade="BF"/>
        </w:rPr>
        <w:t>nicols</w:t>
      </w:r>
      <w:proofErr w:type="spellEnd"/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:rsidR="00E06A59" w:rsidRDefault="00E06A59" w:rsidP="00E06A5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proofErr w:type="gramStart"/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proofErr w:type="gram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="0053589E" w:rsidRPr="0053589E">
        <w:rPr>
          <w:rFonts w:ascii="Times New Roman" w:hAnsi="Times New Roman" w:cs="Times New Roman"/>
          <w:b/>
          <w:bCs/>
          <w:color w:val="365F91" w:themeColor="accent1" w:themeShade="BF"/>
        </w:rPr>
        <w:t>SMRPT/01</w:t>
      </w:r>
      <w:r w:rsidR="00912C0A"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proofErr w:type="gramStart"/>
      <w:r>
        <w:rPr>
          <w:rFonts w:ascii="Times New Roman" w:hAnsi="Times New Roman" w:cs="Times New Roman"/>
          <w:b/>
          <w:bCs/>
          <w:color w:val="365F91" w:themeColor="accent1" w:themeShade="BF"/>
        </w:rPr>
        <w:t>Magnification :</w:t>
      </w:r>
      <w:r w:rsidR="0053589E">
        <w:rPr>
          <w:rFonts w:ascii="Times New Roman" w:hAnsi="Times New Roman" w:cs="Times New Roman"/>
          <w:b/>
          <w:bCs/>
          <w:color w:val="365F91" w:themeColor="accent1" w:themeShade="BF"/>
        </w:rPr>
        <w:t>2</w:t>
      </w:r>
      <w:r w:rsidR="00912C0A">
        <w:rPr>
          <w:rFonts w:ascii="Times New Roman" w:hAnsi="Times New Roman" w:cs="Times New Roman"/>
          <w:b/>
          <w:bCs/>
          <w:color w:val="365F91" w:themeColor="accent1" w:themeShade="BF"/>
        </w:rPr>
        <w:t>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  <w:proofErr w:type="gramEnd"/>
    </w:p>
    <w:p w:rsidR="00E06A59" w:rsidRDefault="00E06A59" w:rsidP="00ED07A6">
      <w:pPr>
        <w:spacing w:after="0"/>
        <w:jc w:val="both"/>
      </w:pPr>
    </w:p>
    <w:p w:rsidR="00240D95" w:rsidRDefault="0053589E" w:rsidP="00ED07A6">
      <w:pPr>
        <w:spacing w:after="0"/>
        <w:jc w:val="both"/>
      </w:pPr>
      <w:r>
        <w:rPr>
          <w:noProof/>
          <w:lang w:bidi="hi-IN"/>
        </w:rPr>
        <w:drawing>
          <wp:inline distT="0" distB="0" distL="0" distR="0">
            <wp:extent cx="4663440" cy="3657600"/>
            <wp:effectExtent l="0" t="0" r="3810" b="0"/>
            <wp:docPr id="6" name="Picture 6" descr="C:\Users\petrology\Desktop\P-3, 10X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etrology\Desktop\P-3, 10X copy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172E" w:rsidRPr="00054306" w:rsidRDefault="00EA1779" w:rsidP="00ED07A6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proofErr w:type="spellStart"/>
      <w:r>
        <w:rPr>
          <w:rFonts w:ascii="Times New Roman" w:hAnsi="Times New Roman" w:cs="Times New Roman"/>
          <w:b/>
          <w:bCs/>
          <w:color w:val="365F91" w:themeColor="accent1" w:themeShade="BF"/>
        </w:rPr>
        <w:t>Pmg</w:t>
      </w:r>
      <w:proofErr w:type="spell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– 2</w:t>
      </w:r>
      <w:r w:rsidR="009C172E"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="009C172E"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</w:t>
      </w:r>
      <w:proofErr w:type="spellStart"/>
      <w:r w:rsidR="00253AB3">
        <w:rPr>
          <w:rFonts w:ascii="Times New Roman" w:hAnsi="Times New Roman" w:cs="Times New Roman"/>
          <w:color w:val="365F91" w:themeColor="accent1" w:themeShade="BF"/>
        </w:rPr>
        <w:t>depicts</w:t>
      </w:r>
      <w:r w:rsidR="00216830">
        <w:rPr>
          <w:rFonts w:ascii="Times New Roman" w:hAnsi="Times New Roman" w:cs="Times New Roman"/>
          <w:color w:val="365F91" w:themeColor="accent1" w:themeShade="BF"/>
        </w:rPr>
        <w:t>association</w:t>
      </w:r>
      <w:proofErr w:type="spellEnd"/>
      <w:r w:rsidR="00216830">
        <w:rPr>
          <w:rFonts w:ascii="Times New Roman" w:hAnsi="Times New Roman" w:cs="Times New Roman"/>
          <w:color w:val="365F91" w:themeColor="accent1" w:themeShade="BF"/>
        </w:rPr>
        <w:t xml:space="preserve"> of quartz</w:t>
      </w:r>
      <w:r w:rsidR="00253AB3">
        <w:rPr>
          <w:rFonts w:ascii="Times New Roman" w:hAnsi="Times New Roman" w:cs="Times New Roman"/>
          <w:color w:val="365F91" w:themeColor="accent1" w:themeShade="BF"/>
        </w:rPr>
        <w:t xml:space="preserve"> and</w:t>
      </w:r>
      <w:r w:rsidR="00216830">
        <w:rPr>
          <w:rFonts w:ascii="Times New Roman" w:hAnsi="Times New Roman" w:cs="Times New Roman"/>
          <w:color w:val="365F91" w:themeColor="accent1" w:themeShade="BF"/>
        </w:rPr>
        <w:t xml:space="preserve"> feldspar </w:t>
      </w:r>
      <w:proofErr w:type="spellStart"/>
      <w:r w:rsidR="00216830">
        <w:rPr>
          <w:rFonts w:ascii="Times New Roman" w:hAnsi="Times New Roman" w:cs="Times New Roman"/>
          <w:color w:val="365F91" w:themeColor="accent1" w:themeShade="BF"/>
        </w:rPr>
        <w:t>clasts</w:t>
      </w:r>
      <w:proofErr w:type="spellEnd"/>
      <w:r w:rsidR="00216830">
        <w:rPr>
          <w:rFonts w:ascii="Times New Roman" w:hAnsi="Times New Roman" w:cs="Times New Roman"/>
          <w:color w:val="365F91" w:themeColor="accent1" w:themeShade="BF"/>
        </w:rPr>
        <w:t xml:space="preserve"> </w:t>
      </w:r>
      <w:proofErr w:type="spellStart"/>
      <w:r w:rsidR="00253AB3">
        <w:rPr>
          <w:rFonts w:ascii="Times New Roman" w:hAnsi="Times New Roman" w:cs="Times New Roman"/>
          <w:color w:val="365F91" w:themeColor="accent1" w:themeShade="BF"/>
        </w:rPr>
        <w:t>showing</w:t>
      </w:r>
      <w:r w:rsidR="00810080">
        <w:rPr>
          <w:rFonts w:ascii="Times New Roman" w:hAnsi="Times New Roman" w:cs="Times New Roman"/>
          <w:color w:val="365F91" w:themeColor="accent1" w:themeShade="BF"/>
        </w:rPr>
        <w:t>moderate</w:t>
      </w:r>
      <w:proofErr w:type="spellEnd"/>
      <w:r w:rsidR="00810080">
        <w:rPr>
          <w:rFonts w:ascii="Times New Roman" w:hAnsi="Times New Roman" w:cs="Times New Roman"/>
          <w:color w:val="365F91" w:themeColor="accent1" w:themeShade="BF"/>
        </w:rPr>
        <w:t xml:space="preserve"> sorting and tight packing</w:t>
      </w:r>
      <w:r w:rsidR="009C172E">
        <w:rPr>
          <w:rFonts w:ascii="Times New Roman" w:hAnsi="Times New Roman" w:cs="Times New Roman"/>
          <w:color w:val="365F91" w:themeColor="accent1" w:themeShade="BF"/>
        </w:rPr>
        <w:t xml:space="preserve"> as seen under </w:t>
      </w:r>
      <w:proofErr w:type="spellStart"/>
      <w:r w:rsidR="009C172E">
        <w:rPr>
          <w:rFonts w:ascii="Times New Roman" w:hAnsi="Times New Roman" w:cs="Times New Roman"/>
          <w:color w:val="365F91" w:themeColor="accent1" w:themeShade="BF"/>
        </w:rPr>
        <w:t>cross</w:t>
      </w:r>
      <w:r w:rsidR="00216830">
        <w:rPr>
          <w:rFonts w:ascii="Times New Roman" w:hAnsi="Times New Roman" w:cs="Times New Roman"/>
          <w:color w:val="365F91" w:themeColor="accent1" w:themeShade="BF"/>
        </w:rPr>
        <w:t>ed</w:t>
      </w:r>
      <w:r w:rsidR="00F11566">
        <w:rPr>
          <w:rFonts w:ascii="Times New Roman" w:hAnsi="Times New Roman" w:cs="Times New Roman"/>
          <w:color w:val="365F91" w:themeColor="accent1" w:themeShade="BF"/>
        </w:rPr>
        <w:t>nicols</w:t>
      </w:r>
      <w:proofErr w:type="spellEnd"/>
      <w:r w:rsidR="009C172E"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:rsidR="009C172E" w:rsidRPr="00054306" w:rsidRDefault="009C172E" w:rsidP="00ED07A6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proofErr w:type="gramStart"/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proofErr w:type="gram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="0053589E">
        <w:rPr>
          <w:rFonts w:ascii="Times New Roman" w:hAnsi="Times New Roman" w:cs="Times New Roman"/>
          <w:b/>
          <w:bCs/>
          <w:color w:val="365F91" w:themeColor="accent1" w:themeShade="BF"/>
        </w:rPr>
        <w:t>SMRPT/03</w:t>
      </w:r>
      <w:r w:rsidR="00912C0A"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proofErr w:type="gramStart"/>
      <w:r>
        <w:rPr>
          <w:rFonts w:ascii="Times New Roman" w:hAnsi="Times New Roman" w:cs="Times New Roman"/>
          <w:b/>
          <w:bCs/>
          <w:color w:val="365F91" w:themeColor="accent1" w:themeShade="BF"/>
        </w:rPr>
        <w:t>Magnification :</w:t>
      </w:r>
      <w:r w:rsidR="00CC60DE">
        <w:rPr>
          <w:rFonts w:ascii="Times New Roman" w:hAnsi="Times New Roman" w:cs="Times New Roman"/>
          <w:b/>
          <w:bCs/>
          <w:color w:val="365F91" w:themeColor="accent1" w:themeShade="BF"/>
        </w:rPr>
        <w:t>10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  <w:proofErr w:type="gramEnd"/>
    </w:p>
    <w:p w:rsidR="007A6A1A" w:rsidRDefault="007A6A1A" w:rsidP="00ED07A6">
      <w:pPr>
        <w:spacing w:after="0"/>
        <w:jc w:val="both"/>
      </w:pPr>
    </w:p>
    <w:p w:rsidR="00240D95" w:rsidRDefault="0053589E" w:rsidP="00ED07A6">
      <w:pPr>
        <w:spacing w:after="0"/>
        <w:jc w:val="both"/>
      </w:pPr>
      <w:r>
        <w:rPr>
          <w:noProof/>
          <w:lang w:bidi="hi-IN"/>
        </w:rPr>
        <w:lastRenderedPageBreak/>
        <w:drawing>
          <wp:inline distT="0" distB="0" distL="0" distR="0">
            <wp:extent cx="4663440" cy="3657600"/>
            <wp:effectExtent l="0" t="0" r="3810" b="0"/>
            <wp:docPr id="7" name="Picture 7" descr="C:\Users\petrology\Desktop\P-5, 4X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etrology\Desktop\P-5, 4X copy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2D04" w:rsidRPr="00054306" w:rsidRDefault="003A2D04" w:rsidP="00ED07A6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proofErr w:type="spellStart"/>
      <w:r>
        <w:rPr>
          <w:rFonts w:ascii="Times New Roman" w:hAnsi="Times New Roman" w:cs="Times New Roman"/>
          <w:b/>
          <w:bCs/>
          <w:color w:val="365F91" w:themeColor="accent1" w:themeShade="BF"/>
        </w:rPr>
        <w:t>Pmg</w:t>
      </w:r>
      <w:proofErr w:type="spell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– 3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</w:t>
      </w:r>
      <w:proofErr w:type="spellStart"/>
      <w:r w:rsidRPr="00054306">
        <w:rPr>
          <w:rFonts w:ascii="Times New Roman" w:hAnsi="Times New Roman" w:cs="Times New Roman"/>
          <w:color w:val="365F91" w:themeColor="accent1" w:themeShade="BF"/>
        </w:rPr>
        <w:t>showing</w:t>
      </w:r>
      <w:r w:rsidR="00216830">
        <w:rPr>
          <w:rFonts w:ascii="Times New Roman" w:hAnsi="Times New Roman" w:cs="Times New Roman"/>
          <w:color w:val="365F91" w:themeColor="accent1" w:themeShade="BF"/>
        </w:rPr>
        <w:t>fine</w:t>
      </w:r>
      <w:proofErr w:type="spellEnd"/>
      <w:r w:rsidR="00216830">
        <w:rPr>
          <w:rFonts w:ascii="Times New Roman" w:hAnsi="Times New Roman" w:cs="Times New Roman"/>
          <w:color w:val="365F91" w:themeColor="accent1" w:themeShade="BF"/>
        </w:rPr>
        <w:t xml:space="preserve"> to coarse sand sized </w:t>
      </w:r>
      <w:proofErr w:type="spellStart"/>
      <w:r w:rsidR="00216830">
        <w:rPr>
          <w:rFonts w:ascii="Times New Roman" w:hAnsi="Times New Roman" w:cs="Times New Roman"/>
          <w:color w:val="365F91" w:themeColor="accent1" w:themeShade="BF"/>
        </w:rPr>
        <w:t>clasts</w:t>
      </w:r>
      <w:proofErr w:type="spellEnd"/>
      <w:r w:rsidR="00216830">
        <w:rPr>
          <w:rFonts w:ascii="Times New Roman" w:hAnsi="Times New Roman" w:cs="Times New Roman"/>
          <w:color w:val="365F91" w:themeColor="accent1" w:themeShade="BF"/>
        </w:rPr>
        <w:t xml:space="preserve"> floating over ferruginous matter mixed silt sixed quartz matrix</w:t>
      </w:r>
      <w:r w:rsidR="009109A9">
        <w:rPr>
          <w:rFonts w:ascii="Times New Roman" w:hAnsi="Times New Roman" w:cs="Times New Roman"/>
          <w:color w:val="365F91" w:themeColor="accent1" w:themeShade="BF"/>
        </w:rPr>
        <w:t xml:space="preserve"> as</w:t>
      </w:r>
      <w:r>
        <w:rPr>
          <w:rFonts w:ascii="Times New Roman" w:hAnsi="Times New Roman" w:cs="Times New Roman"/>
          <w:color w:val="365F91" w:themeColor="accent1" w:themeShade="BF"/>
        </w:rPr>
        <w:t xml:space="preserve"> seen under </w:t>
      </w:r>
      <w:r w:rsidR="000343AF">
        <w:rPr>
          <w:rFonts w:ascii="Times New Roman" w:hAnsi="Times New Roman" w:cs="Times New Roman"/>
          <w:color w:val="365F91" w:themeColor="accent1" w:themeShade="BF"/>
        </w:rPr>
        <w:t>cross</w:t>
      </w:r>
      <w:r w:rsidR="00216830">
        <w:rPr>
          <w:rFonts w:ascii="Times New Roman" w:hAnsi="Times New Roman" w:cs="Times New Roman"/>
          <w:color w:val="365F91" w:themeColor="accent1" w:themeShade="BF"/>
        </w:rPr>
        <w:t>ed</w:t>
      </w:r>
      <w:r w:rsidR="000343AF">
        <w:rPr>
          <w:rFonts w:ascii="Times New Roman" w:hAnsi="Times New Roman" w:cs="Times New Roman"/>
          <w:color w:val="365F91" w:themeColor="accent1" w:themeShade="BF"/>
        </w:rPr>
        <w:t xml:space="preserve"> </w:t>
      </w:r>
      <w:proofErr w:type="spellStart"/>
      <w:r w:rsidR="000343AF">
        <w:rPr>
          <w:rFonts w:ascii="Times New Roman" w:hAnsi="Times New Roman" w:cs="Times New Roman"/>
          <w:color w:val="365F91" w:themeColor="accent1" w:themeShade="BF"/>
        </w:rPr>
        <w:t>nicols</w:t>
      </w:r>
      <w:proofErr w:type="spellEnd"/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:rsidR="003A2D04" w:rsidRDefault="003A2D04" w:rsidP="00ED07A6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proofErr w:type="gramStart"/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proofErr w:type="gram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="0053589E">
        <w:rPr>
          <w:rFonts w:ascii="Times New Roman" w:hAnsi="Times New Roman" w:cs="Times New Roman"/>
          <w:b/>
          <w:bCs/>
          <w:color w:val="365F91" w:themeColor="accent1" w:themeShade="BF"/>
        </w:rPr>
        <w:t>SMRPT/05</w:t>
      </w:r>
      <w:r w:rsidR="00912C0A"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proofErr w:type="gramStart"/>
      <w:r>
        <w:rPr>
          <w:rFonts w:ascii="Times New Roman" w:hAnsi="Times New Roman" w:cs="Times New Roman"/>
          <w:b/>
          <w:bCs/>
          <w:color w:val="365F91" w:themeColor="accent1" w:themeShade="BF"/>
        </w:rPr>
        <w:t>Magnification :</w:t>
      </w:r>
      <w:r w:rsidR="0053589E">
        <w:rPr>
          <w:rFonts w:ascii="Times New Roman" w:hAnsi="Times New Roman" w:cs="Times New Roman"/>
          <w:b/>
          <w:bCs/>
          <w:color w:val="365F91" w:themeColor="accent1" w:themeShade="BF"/>
        </w:rPr>
        <w:t>4</w:t>
      </w:r>
      <w:r w:rsidR="00912C0A">
        <w:rPr>
          <w:rFonts w:ascii="Times New Roman" w:hAnsi="Times New Roman" w:cs="Times New Roman"/>
          <w:b/>
          <w:bCs/>
          <w:color w:val="365F91" w:themeColor="accent1" w:themeShade="BF"/>
        </w:rPr>
        <w:t>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X</w:t>
      </w:r>
      <w:proofErr w:type="gramEnd"/>
    </w:p>
    <w:p w:rsidR="003A2D04" w:rsidRDefault="003A2D04" w:rsidP="00ED07A6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E06A59" w:rsidRPr="003A2D04" w:rsidRDefault="00E06A59" w:rsidP="00ED07A6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240D95" w:rsidRDefault="0053589E" w:rsidP="00ED07A6">
      <w:pPr>
        <w:spacing w:after="0"/>
        <w:jc w:val="both"/>
      </w:pPr>
      <w:r>
        <w:rPr>
          <w:noProof/>
          <w:lang w:bidi="hi-IN"/>
        </w:rPr>
        <w:drawing>
          <wp:inline distT="0" distB="0" distL="0" distR="0">
            <wp:extent cx="4663440" cy="3657600"/>
            <wp:effectExtent l="0" t="0" r="3810" b="0"/>
            <wp:docPr id="8" name="Picture 8" descr="C:\Users\petrology\Desktop\P-7, 10X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etrology\Desktop\P-7, 10X copy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071E" w:rsidRPr="00054306" w:rsidRDefault="0075071E" w:rsidP="00ED07A6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proofErr w:type="spellStart"/>
      <w:r>
        <w:rPr>
          <w:rFonts w:ascii="Times New Roman" w:hAnsi="Times New Roman" w:cs="Times New Roman"/>
          <w:b/>
          <w:bCs/>
          <w:color w:val="365F91" w:themeColor="accent1" w:themeShade="BF"/>
        </w:rPr>
        <w:t>Pmg</w:t>
      </w:r>
      <w:proofErr w:type="spell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– 4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</w:t>
      </w:r>
      <w:r w:rsidR="00B414C2">
        <w:rPr>
          <w:rFonts w:ascii="Times New Roman" w:hAnsi="Times New Roman" w:cs="Times New Roman"/>
          <w:color w:val="365F91" w:themeColor="accent1" w:themeShade="BF"/>
        </w:rPr>
        <w:t xml:space="preserve">showing </w:t>
      </w:r>
      <w:r w:rsidR="00216830">
        <w:rPr>
          <w:rFonts w:ascii="Times New Roman" w:hAnsi="Times New Roman" w:cs="Times New Roman"/>
          <w:color w:val="365F91" w:themeColor="accent1" w:themeShade="BF"/>
        </w:rPr>
        <w:t xml:space="preserve">moderately coarse to fine </w:t>
      </w:r>
      <w:proofErr w:type="spellStart"/>
      <w:r w:rsidR="00216830">
        <w:rPr>
          <w:rFonts w:ascii="Times New Roman" w:hAnsi="Times New Roman" w:cs="Times New Roman"/>
          <w:color w:val="365F91" w:themeColor="accent1" w:themeShade="BF"/>
        </w:rPr>
        <w:t>phenocrysts</w:t>
      </w:r>
      <w:proofErr w:type="spellEnd"/>
      <w:r w:rsidR="00216830">
        <w:rPr>
          <w:rFonts w:ascii="Times New Roman" w:hAnsi="Times New Roman" w:cs="Times New Roman"/>
          <w:color w:val="365F91" w:themeColor="accent1" w:themeShade="BF"/>
        </w:rPr>
        <w:t xml:space="preserve"> of olivine</w:t>
      </w:r>
      <w:r w:rsidR="00253AB3">
        <w:rPr>
          <w:rFonts w:ascii="Times New Roman" w:hAnsi="Times New Roman" w:cs="Times New Roman"/>
          <w:color w:val="365F91" w:themeColor="accent1" w:themeShade="BF"/>
        </w:rPr>
        <w:t>;</w:t>
      </w:r>
      <w:r w:rsidR="00216830">
        <w:rPr>
          <w:rFonts w:ascii="Times New Roman" w:hAnsi="Times New Roman" w:cs="Times New Roman"/>
          <w:color w:val="365F91" w:themeColor="accent1" w:themeShade="BF"/>
        </w:rPr>
        <w:t xml:space="preserve"> very fine </w:t>
      </w:r>
      <w:proofErr w:type="spellStart"/>
      <w:r w:rsidR="00216830">
        <w:rPr>
          <w:rFonts w:ascii="Times New Roman" w:hAnsi="Times New Roman" w:cs="Times New Roman"/>
          <w:color w:val="365F91" w:themeColor="accent1" w:themeShade="BF"/>
        </w:rPr>
        <w:t>augite</w:t>
      </w:r>
      <w:proofErr w:type="spellEnd"/>
      <w:r w:rsidR="00216830">
        <w:rPr>
          <w:rFonts w:ascii="Times New Roman" w:hAnsi="Times New Roman" w:cs="Times New Roman"/>
          <w:color w:val="365F91" w:themeColor="accent1" w:themeShade="BF"/>
        </w:rPr>
        <w:t xml:space="preserve">, plagioclase and </w:t>
      </w:r>
      <w:proofErr w:type="spellStart"/>
      <w:r w:rsidR="00216830">
        <w:rPr>
          <w:rFonts w:ascii="Times New Roman" w:hAnsi="Times New Roman" w:cs="Times New Roman"/>
          <w:color w:val="365F91" w:themeColor="accent1" w:themeShade="BF"/>
        </w:rPr>
        <w:t>opaques</w:t>
      </w:r>
      <w:proofErr w:type="spellEnd"/>
      <w:r w:rsidR="00216830">
        <w:rPr>
          <w:rFonts w:ascii="Times New Roman" w:hAnsi="Times New Roman" w:cs="Times New Roman"/>
          <w:color w:val="365F91" w:themeColor="accent1" w:themeShade="BF"/>
        </w:rPr>
        <w:t xml:space="preserve"> in matrix and intrusive fillings of carbonates and ferruginous matter in association with olivine</w:t>
      </w:r>
      <w:r>
        <w:rPr>
          <w:rFonts w:ascii="Times New Roman" w:hAnsi="Times New Roman" w:cs="Times New Roman"/>
          <w:color w:val="365F91" w:themeColor="accent1" w:themeShade="BF"/>
        </w:rPr>
        <w:t xml:space="preserve"> as seen under </w:t>
      </w:r>
      <w:proofErr w:type="spellStart"/>
      <w:r>
        <w:rPr>
          <w:rFonts w:ascii="Times New Roman" w:hAnsi="Times New Roman" w:cs="Times New Roman"/>
          <w:color w:val="365F91" w:themeColor="accent1" w:themeShade="BF"/>
        </w:rPr>
        <w:t>cross</w:t>
      </w:r>
      <w:r w:rsidR="00216830">
        <w:rPr>
          <w:rFonts w:ascii="Times New Roman" w:hAnsi="Times New Roman" w:cs="Times New Roman"/>
          <w:color w:val="365F91" w:themeColor="accent1" w:themeShade="BF"/>
        </w:rPr>
        <w:t>ed</w:t>
      </w:r>
      <w:r w:rsidR="0031723E">
        <w:rPr>
          <w:rFonts w:ascii="Times New Roman" w:hAnsi="Times New Roman" w:cs="Times New Roman"/>
          <w:color w:val="365F91" w:themeColor="accent1" w:themeShade="BF"/>
        </w:rPr>
        <w:t>nicols</w:t>
      </w:r>
      <w:proofErr w:type="spellEnd"/>
      <w:r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:rsidR="009209C1" w:rsidRPr="00216830" w:rsidRDefault="0075071E" w:rsidP="00216830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proofErr w:type="gramStart"/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proofErr w:type="gram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="0053589E">
        <w:rPr>
          <w:rFonts w:ascii="Times New Roman" w:hAnsi="Times New Roman" w:cs="Times New Roman"/>
          <w:b/>
          <w:bCs/>
          <w:color w:val="365F91" w:themeColor="accent1" w:themeShade="BF"/>
        </w:rPr>
        <w:t>SMRPT/07</w:t>
      </w:r>
      <w:r w:rsidR="00912C0A"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proofErr w:type="gramStart"/>
      <w:r>
        <w:rPr>
          <w:rFonts w:ascii="Times New Roman" w:hAnsi="Times New Roman" w:cs="Times New Roman"/>
          <w:b/>
          <w:bCs/>
          <w:color w:val="365F91" w:themeColor="accent1" w:themeShade="BF"/>
        </w:rPr>
        <w:t>Magnification :</w:t>
      </w:r>
      <w:r w:rsidR="0053589E">
        <w:rPr>
          <w:rFonts w:ascii="Times New Roman" w:hAnsi="Times New Roman" w:cs="Times New Roman"/>
          <w:b/>
          <w:bCs/>
          <w:color w:val="365F91" w:themeColor="accent1" w:themeShade="BF"/>
        </w:rPr>
        <w:t>10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  <w:proofErr w:type="gramEnd"/>
    </w:p>
    <w:p w:rsidR="009209C1" w:rsidRDefault="0053589E" w:rsidP="00ED07A6">
      <w:pPr>
        <w:spacing w:after="0"/>
        <w:jc w:val="both"/>
      </w:pPr>
      <w:r>
        <w:rPr>
          <w:noProof/>
          <w:lang w:bidi="hi-IN"/>
        </w:rPr>
        <w:lastRenderedPageBreak/>
        <w:drawing>
          <wp:inline distT="0" distB="0" distL="0" distR="0">
            <wp:extent cx="4663440" cy="3657600"/>
            <wp:effectExtent l="0" t="0" r="3810" b="0"/>
            <wp:docPr id="11" name="Picture 11" descr="C:\Users\petrology\Desktop\P-8, 10X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etrology\Desktop\P-8, 10X copy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8A9" w:rsidRPr="00054306" w:rsidRDefault="0082115C" w:rsidP="00ED07A6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proofErr w:type="spellStart"/>
      <w:r>
        <w:rPr>
          <w:rFonts w:ascii="Times New Roman" w:hAnsi="Times New Roman" w:cs="Times New Roman"/>
          <w:b/>
          <w:bCs/>
          <w:color w:val="365F91" w:themeColor="accent1" w:themeShade="BF"/>
        </w:rPr>
        <w:t>Pmg</w:t>
      </w:r>
      <w:proofErr w:type="spell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– 5</w:t>
      </w:r>
      <w:r w:rsidR="000848A9"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="000848A9"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</w:t>
      </w:r>
      <w:proofErr w:type="spellStart"/>
      <w:r w:rsidR="000848A9" w:rsidRPr="00054306">
        <w:rPr>
          <w:rFonts w:ascii="Times New Roman" w:hAnsi="Times New Roman" w:cs="Times New Roman"/>
          <w:color w:val="365F91" w:themeColor="accent1" w:themeShade="BF"/>
        </w:rPr>
        <w:t>showing</w:t>
      </w:r>
      <w:r w:rsidR="001D11F3">
        <w:rPr>
          <w:rFonts w:ascii="Times New Roman" w:hAnsi="Times New Roman" w:cs="Times New Roman"/>
          <w:color w:val="365F91" w:themeColor="accent1" w:themeShade="BF"/>
        </w:rPr>
        <w:t>quartz</w:t>
      </w:r>
      <w:r w:rsidR="00253AB3">
        <w:rPr>
          <w:rFonts w:ascii="Times New Roman" w:hAnsi="Times New Roman" w:cs="Times New Roman"/>
          <w:color w:val="365F91" w:themeColor="accent1" w:themeShade="BF"/>
        </w:rPr>
        <w:t>o</w:t>
      </w:r>
      <w:r w:rsidR="001D11F3">
        <w:rPr>
          <w:rFonts w:ascii="Times New Roman" w:hAnsi="Times New Roman" w:cs="Times New Roman"/>
          <w:color w:val="365F91" w:themeColor="accent1" w:themeShade="BF"/>
        </w:rPr>
        <w:t>-feldspathic</w:t>
      </w:r>
      <w:proofErr w:type="spellEnd"/>
      <w:r w:rsidR="001D11F3">
        <w:rPr>
          <w:rFonts w:ascii="Times New Roman" w:hAnsi="Times New Roman" w:cs="Times New Roman"/>
          <w:color w:val="365F91" w:themeColor="accent1" w:themeShade="BF"/>
        </w:rPr>
        <w:t xml:space="preserve"> </w:t>
      </w:r>
      <w:proofErr w:type="spellStart"/>
      <w:r w:rsidR="001D11F3">
        <w:rPr>
          <w:rFonts w:ascii="Times New Roman" w:hAnsi="Times New Roman" w:cs="Times New Roman"/>
          <w:color w:val="365F91" w:themeColor="accent1" w:themeShade="BF"/>
        </w:rPr>
        <w:t>clasts</w:t>
      </w:r>
      <w:proofErr w:type="spellEnd"/>
      <w:r w:rsidR="001D11F3">
        <w:rPr>
          <w:rFonts w:ascii="Times New Roman" w:hAnsi="Times New Roman" w:cs="Times New Roman"/>
          <w:color w:val="365F91" w:themeColor="accent1" w:themeShade="BF"/>
        </w:rPr>
        <w:t xml:space="preserve"> floating over ferruginous matter mixed </w:t>
      </w:r>
      <w:proofErr w:type="spellStart"/>
      <w:r w:rsidR="001D11F3">
        <w:rPr>
          <w:rFonts w:ascii="Times New Roman" w:hAnsi="Times New Roman" w:cs="Times New Roman"/>
          <w:color w:val="365F91" w:themeColor="accent1" w:themeShade="BF"/>
        </w:rPr>
        <w:t>calcitic</w:t>
      </w:r>
      <w:proofErr w:type="spellEnd"/>
      <w:r w:rsidR="001D11F3">
        <w:rPr>
          <w:rFonts w:ascii="Times New Roman" w:hAnsi="Times New Roman" w:cs="Times New Roman"/>
          <w:color w:val="365F91" w:themeColor="accent1" w:themeShade="BF"/>
        </w:rPr>
        <w:t xml:space="preserve"> matrix and presence of monazite in accessories</w:t>
      </w:r>
      <w:r w:rsidR="000848A9">
        <w:rPr>
          <w:rFonts w:ascii="Times New Roman" w:hAnsi="Times New Roman" w:cs="Times New Roman"/>
          <w:color w:val="365F91" w:themeColor="accent1" w:themeShade="BF"/>
        </w:rPr>
        <w:t xml:space="preserve"> as seen under </w:t>
      </w:r>
      <w:r w:rsidR="006E7EF5">
        <w:rPr>
          <w:rFonts w:ascii="Times New Roman" w:hAnsi="Times New Roman" w:cs="Times New Roman"/>
          <w:color w:val="365F91" w:themeColor="accent1" w:themeShade="BF"/>
        </w:rPr>
        <w:t>cross</w:t>
      </w:r>
      <w:r w:rsidR="001D11F3">
        <w:rPr>
          <w:rFonts w:ascii="Times New Roman" w:hAnsi="Times New Roman" w:cs="Times New Roman"/>
          <w:color w:val="365F91" w:themeColor="accent1" w:themeShade="BF"/>
        </w:rPr>
        <w:t>ed</w:t>
      </w:r>
      <w:r w:rsidR="006E7EF5">
        <w:rPr>
          <w:rFonts w:ascii="Times New Roman" w:hAnsi="Times New Roman" w:cs="Times New Roman"/>
          <w:color w:val="365F91" w:themeColor="accent1" w:themeShade="BF"/>
        </w:rPr>
        <w:t xml:space="preserve"> </w:t>
      </w:r>
      <w:proofErr w:type="spellStart"/>
      <w:r w:rsidR="006E7EF5">
        <w:rPr>
          <w:rFonts w:ascii="Times New Roman" w:hAnsi="Times New Roman" w:cs="Times New Roman"/>
          <w:color w:val="365F91" w:themeColor="accent1" w:themeShade="BF"/>
        </w:rPr>
        <w:t>nicols</w:t>
      </w:r>
      <w:proofErr w:type="spellEnd"/>
      <w:r w:rsidR="000848A9"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:rsidR="000C6818" w:rsidRDefault="000848A9" w:rsidP="00ED07A6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proofErr w:type="gramStart"/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proofErr w:type="gram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="0053589E">
        <w:rPr>
          <w:rFonts w:ascii="Times New Roman" w:hAnsi="Times New Roman" w:cs="Times New Roman"/>
          <w:b/>
          <w:bCs/>
          <w:color w:val="365F91" w:themeColor="accent1" w:themeShade="BF"/>
        </w:rPr>
        <w:t>SMRPT/08</w:t>
      </w:r>
      <w:r w:rsidR="00912C0A"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proofErr w:type="gramStart"/>
      <w:r>
        <w:rPr>
          <w:rFonts w:ascii="Times New Roman" w:hAnsi="Times New Roman" w:cs="Times New Roman"/>
          <w:b/>
          <w:bCs/>
          <w:color w:val="365F91" w:themeColor="accent1" w:themeShade="BF"/>
        </w:rPr>
        <w:t>Magnification :</w:t>
      </w:r>
      <w:r w:rsidR="00912C0A">
        <w:rPr>
          <w:rFonts w:ascii="Times New Roman" w:hAnsi="Times New Roman" w:cs="Times New Roman"/>
          <w:b/>
          <w:bCs/>
          <w:color w:val="365F91" w:themeColor="accent1" w:themeShade="BF"/>
        </w:rPr>
        <w:t>10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  <w:proofErr w:type="gramEnd"/>
    </w:p>
    <w:p w:rsidR="00E06A59" w:rsidRDefault="00E06A59" w:rsidP="00ED07A6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E06A59" w:rsidRPr="000C6818" w:rsidRDefault="00E06A59" w:rsidP="00ED07A6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</w:p>
    <w:p w:rsidR="00AB24F1" w:rsidRDefault="0053589E" w:rsidP="00ED07A6">
      <w:pPr>
        <w:spacing w:after="0"/>
        <w:jc w:val="both"/>
      </w:pPr>
      <w:r>
        <w:rPr>
          <w:noProof/>
          <w:lang w:bidi="hi-IN"/>
        </w:rPr>
        <w:drawing>
          <wp:inline distT="0" distB="0" distL="0" distR="0">
            <wp:extent cx="4663440" cy="3657600"/>
            <wp:effectExtent l="0" t="0" r="3810" b="0"/>
            <wp:docPr id="12" name="Picture 12" descr="C:\Users\petrology\Desktop\P-10, 10X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etrology\Desktop\P-10, 10X copy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24F1" w:rsidRPr="00054306" w:rsidRDefault="007408E7" w:rsidP="00ED07A6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</w:rPr>
      </w:pPr>
      <w:proofErr w:type="spellStart"/>
      <w:r>
        <w:rPr>
          <w:rFonts w:ascii="Times New Roman" w:hAnsi="Times New Roman" w:cs="Times New Roman"/>
          <w:b/>
          <w:bCs/>
          <w:color w:val="365F91" w:themeColor="accent1" w:themeShade="BF"/>
        </w:rPr>
        <w:t>Pmg</w:t>
      </w:r>
      <w:proofErr w:type="spell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– </w:t>
      </w:r>
      <w:r w:rsidR="00716701">
        <w:rPr>
          <w:rFonts w:ascii="Times New Roman" w:hAnsi="Times New Roman" w:cs="Times New Roman"/>
          <w:b/>
          <w:bCs/>
          <w:color w:val="365F91" w:themeColor="accent1" w:themeShade="BF"/>
        </w:rPr>
        <w:t>6</w:t>
      </w:r>
      <w:r w:rsidR="00AB24F1" w:rsidRPr="00054306">
        <w:rPr>
          <w:rFonts w:ascii="Times New Roman" w:hAnsi="Times New Roman" w:cs="Times New Roman"/>
          <w:b/>
          <w:bCs/>
          <w:color w:val="365F91" w:themeColor="accent1" w:themeShade="BF"/>
        </w:rPr>
        <w:t>:</w:t>
      </w:r>
      <w:r w:rsidR="00AB24F1" w:rsidRPr="00054306">
        <w:rPr>
          <w:rFonts w:ascii="Times New Roman" w:hAnsi="Times New Roman" w:cs="Times New Roman"/>
          <w:color w:val="365F91" w:themeColor="accent1" w:themeShade="BF"/>
        </w:rPr>
        <w:t xml:space="preserve"> Photomicrograph </w:t>
      </w:r>
      <w:proofErr w:type="spellStart"/>
      <w:r w:rsidR="00AB24F1" w:rsidRPr="00054306">
        <w:rPr>
          <w:rFonts w:ascii="Times New Roman" w:hAnsi="Times New Roman" w:cs="Times New Roman"/>
          <w:color w:val="365F91" w:themeColor="accent1" w:themeShade="BF"/>
        </w:rPr>
        <w:t>showing</w:t>
      </w:r>
      <w:r w:rsidR="00260329">
        <w:rPr>
          <w:rFonts w:ascii="Times New Roman" w:hAnsi="Times New Roman" w:cs="Times New Roman"/>
          <w:color w:val="365F91" w:themeColor="accent1" w:themeShade="BF"/>
        </w:rPr>
        <w:t>very</w:t>
      </w:r>
      <w:proofErr w:type="spellEnd"/>
      <w:r w:rsidR="00260329">
        <w:rPr>
          <w:rFonts w:ascii="Times New Roman" w:hAnsi="Times New Roman" w:cs="Times New Roman"/>
          <w:color w:val="365F91" w:themeColor="accent1" w:themeShade="BF"/>
        </w:rPr>
        <w:t xml:space="preserve"> fine disseminated </w:t>
      </w:r>
      <w:proofErr w:type="spellStart"/>
      <w:r w:rsidR="00260329">
        <w:rPr>
          <w:rFonts w:ascii="Times New Roman" w:hAnsi="Times New Roman" w:cs="Times New Roman"/>
          <w:color w:val="365F91" w:themeColor="accent1" w:themeShade="BF"/>
        </w:rPr>
        <w:t>quartz</w:t>
      </w:r>
      <w:r w:rsidR="00253AB3">
        <w:rPr>
          <w:rFonts w:ascii="Times New Roman" w:hAnsi="Times New Roman" w:cs="Times New Roman"/>
          <w:color w:val="365F91" w:themeColor="accent1" w:themeShade="BF"/>
        </w:rPr>
        <w:t>o</w:t>
      </w:r>
      <w:r w:rsidR="00260329">
        <w:rPr>
          <w:rFonts w:ascii="Times New Roman" w:hAnsi="Times New Roman" w:cs="Times New Roman"/>
          <w:color w:val="365F91" w:themeColor="accent1" w:themeShade="BF"/>
        </w:rPr>
        <w:t>-feldspathic</w:t>
      </w:r>
      <w:proofErr w:type="spellEnd"/>
      <w:r w:rsidR="00260329">
        <w:rPr>
          <w:rFonts w:ascii="Times New Roman" w:hAnsi="Times New Roman" w:cs="Times New Roman"/>
          <w:color w:val="365F91" w:themeColor="accent1" w:themeShade="BF"/>
        </w:rPr>
        <w:t xml:space="preserve"> </w:t>
      </w:r>
      <w:proofErr w:type="spellStart"/>
      <w:r w:rsidR="00260329">
        <w:rPr>
          <w:rFonts w:ascii="Times New Roman" w:hAnsi="Times New Roman" w:cs="Times New Roman"/>
          <w:color w:val="365F91" w:themeColor="accent1" w:themeShade="BF"/>
        </w:rPr>
        <w:t>clasts</w:t>
      </w:r>
      <w:proofErr w:type="spellEnd"/>
      <w:r w:rsidR="00260329">
        <w:rPr>
          <w:rFonts w:ascii="Times New Roman" w:hAnsi="Times New Roman" w:cs="Times New Roman"/>
          <w:color w:val="365F91" w:themeColor="accent1" w:themeShade="BF"/>
        </w:rPr>
        <w:t xml:space="preserve">, </w:t>
      </w:r>
      <w:proofErr w:type="spellStart"/>
      <w:r w:rsidR="00260329">
        <w:rPr>
          <w:rFonts w:ascii="Times New Roman" w:hAnsi="Times New Roman" w:cs="Times New Roman"/>
          <w:color w:val="365F91" w:themeColor="accent1" w:themeShade="BF"/>
        </w:rPr>
        <w:t>opaques</w:t>
      </w:r>
      <w:proofErr w:type="spellEnd"/>
      <w:r w:rsidR="00260329">
        <w:rPr>
          <w:rFonts w:ascii="Times New Roman" w:hAnsi="Times New Roman" w:cs="Times New Roman"/>
          <w:color w:val="365F91" w:themeColor="accent1" w:themeShade="BF"/>
        </w:rPr>
        <w:t xml:space="preserve">, </w:t>
      </w:r>
      <w:proofErr w:type="spellStart"/>
      <w:r w:rsidR="00260329">
        <w:rPr>
          <w:rFonts w:ascii="Times New Roman" w:hAnsi="Times New Roman" w:cs="Times New Roman"/>
          <w:color w:val="365F91" w:themeColor="accent1" w:themeShade="BF"/>
        </w:rPr>
        <w:t>sericite</w:t>
      </w:r>
      <w:proofErr w:type="spellEnd"/>
      <w:r w:rsidR="00260329">
        <w:rPr>
          <w:rFonts w:ascii="Times New Roman" w:hAnsi="Times New Roman" w:cs="Times New Roman"/>
          <w:color w:val="365F91" w:themeColor="accent1" w:themeShade="BF"/>
        </w:rPr>
        <w:t xml:space="preserve"> and </w:t>
      </w:r>
      <w:proofErr w:type="spellStart"/>
      <w:r w:rsidR="00260329">
        <w:rPr>
          <w:rFonts w:ascii="Times New Roman" w:hAnsi="Times New Roman" w:cs="Times New Roman"/>
          <w:color w:val="365F91" w:themeColor="accent1" w:themeShade="BF"/>
        </w:rPr>
        <w:t>zeolite</w:t>
      </w:r>
      <w:proofErr w:type="spellEnd"/>
      <w:r w:rsidR="00260329">
        <w:rPr>
          <w:rFonts w:ascii="Times New Roman" w:hAnsi="Times New Roman" w:cs="Times New Roman"/>
          <w:color w:val="365F91" w:themeColor="accent1" w:themeShade="BF"/>
        </w:rPr>
        <w:t xml:space="preserve"> with</w:t>
      </w:r>
      <w:r w:rsidR="00253AB3">
        <w:rPr>
          <w:rFonts w:ascii="Times New Roman" w:hAnsi="Times New Roman" w:cs="Times New Roman"/>
          <w:color w:val="365F91" w:themeColor="accent1" w:themeShade="BF"/>
        </w:rPr>
        <w:t>in</w:t>
      </w:r>
      <w:r w:rsidR="00260329">
        <w:rPr>
          <w:rFonts w:ascii="Times New Roman" w:hAnsi="Times New Roman" w:cs="Times New Roman"/>
          <w:color w:val="365F91" w:themeColor="accent1" w:themeShade="BF"/>
        </w:rPr>
        <w:t xml:space="preserve"> amorphous </w:t>
      </w:r>
      <w:proofErr w:type="spellStart"/>
      <w:r w:rsidR="00260329">
        <w:rPr>
          <w:rFonts w:ascii="Times New Roman" w:hAnsi="Times New Roman" w:cs="Times New Roman"/>
          <w:color w:val="365F91" w:themeColor="accent1" w:themeShade="BF"/>
        </w:rPr>
        <w:t>collophane</w:t>
      </w:r>
      <w:proofErr w:type="spellEnd"/>
      <w:r w:rsidR="00260329">
        <w:rPr>
          <w:rFonts w:ascii="Times New Roman" w:hAnsi="Times New Roman" w:cs="Times New Roman"/>
          <w:color w:val="365F91" w:themeColor="accent1" w:themeShade="BF"/>
        </w:rPr>
        <w:t>, ferruginous matter and clay mixed matrix</w:t>
      </w:r>
      <w:r w:rsidR="00B02C28">
        <w:rPr>
          <w:rFonts w:ascii="Times New Roman" w:hAnsi="Times New Roman" w:cs="Times New Roman"/>
          <w:color w:val="365F91" w:themeColor="accent1" w:themeShade="BF"/>
        </w:rPr>
        <w:t xml:space="preserve"> as</w:t>
      </w:r>
      <w:r w:rsidR="00AB24F1">
        <w:rPr>
          <w:rFonts w:ascii="Times New Roman" w:hAnsi="Times New Roman" w:cs="Times New Roman"/>
          <w:color w:val="365F91" w:themeColor="accent1" w:themeShade="BF"/>
        </w:rPr>
        <w:t xml:space="preserve"> seen </w:t>
      </w:r>
      <w:r w:rsidR="00260329">
        <w:rPr>
          <w:rFonts w:ascii="Times New Roman" w:hAnsi="Times New Roman" w:cs="Times New Roman"/>
          <w:color w:val="365F91" w:themeColor="accent1" w:themeShade="BF"/>
        </w:rPr>
        <w:t>under plane polari</w:t>
      </w:r>
      <w:bookmarkStart w:id="0" w:name="_GoBack"/>
      <w:bookmarkEnd w:id="0"/>
      <w:r w:rsidR="00260329">
        <w:rPr>
          <w:rFonts w:ascii="Times New Roman" w:hAnsi="Times New Roman" w:cs="Times New Roman"/>
          <w:color w:val="365F91" w:themeColor="accent1" w:themeShade="BF"/>
        </w:rPr>
        <w:t>zed light</w:t>
      </w:r>
      <w:r w:rsidR="00B02C28" w:rsidRPr="00054306">
        <w:rPr>
          <w:rFonts w:ascii="Times New Roman" w:hAnsi="Times New Roman" w:cs="Times New Roman"/>
          <w:color w:val="365F91" w:themeColor="accent1" w:themeShade="BF"/>
        </w:rPr>
        <w:t>.</w:t>
      </w:r>
    </w:p>
    <w:p w:rsidR="00401ACC" w:rsidRPr="00E06A59" w:rsidRDefault="00AB24F1" w:rsidP="00E06A5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365F91" w:themeColor="accent1" w:themeShade="BF"/>
        </w:rPr>
      </w:pPr>
      <w:r w:rsidRPr="00054306">
        <w:rPr>
          <w:rFonts w:ascii="Times New Roman" w:hAnsi="Times New Roman" w:cs="Times New Roman"/>
          <w:color w:val="365F91" w:themeColor="accent1" w:themeShade="BF"/>
        </w:rPr>
        <w:tab/>
      </w:r>
      <w:proofErr w:type="gramStart"/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Specimen No.</w:t>
      </w:r>
      <w:proofErr w:type="gramEnd"/>
      <w:r>
        <w:rPr>
          <w:rFonts w:ascii="Times New Roman" w:hAnsi="Times New Roman" w:cs="Times New Roman"/>
          <w:b/>
          <w:bCs/>
          <w:color w:val="365F91" w:themeColor="accent1" w:themeShade="BF"/>
        </w:rPr>
        <w:t xml:space="preserve"> : </w:t>
      </w:r>
      <w:r w:rsidR="0053589E" w:rsidRPr="0053589E">
        <w:rPr>
          <w:rFonts w:ascii="Times New Roman" w:hAnsi="Times New Roman" w:cs="Times New Roman"/>
          <w:b/>
          <w:bCs/>
          <w:color w:val="365F91" w:themeColor="accent1" w:themeShade="BF"/>
        </w:rPr>
        <w:t>SMRPT/</w:t>
      </w:r>
      <w:r w:rsidR="0053589E">
        <w:rPr>
          <w:rFonts w:ascii="Times New Roman" w:hAnsi="Times New Roman" w:cs="Times New Roman"/>
          <w:b/>
          <w:bCs/>
          <w:color w:val="365F91" w:themeColor="accent1" w:themeShade="BF"/>
        </w:rPr>
        <w:t>10</w:t>
      </w:r>
      <w:r w:rsidR="00912C0A"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 w:rsidR="00912C0A"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r>
        <w:rPr>
          <w:rFonts w:ascii="Times New Roman" w:hAnsi="Times New Roman" w:cs="Times New Roman"/>
          <w:b/>
          <w:bCs/>
          <w:color w:val="365F91" w:themeColor="accent1" w:themeShade="BF"/>
        </w:rPr>
        <w:tab/>
      </w:r>
      <w:proofErr w:type="gramStart"/>
      <w:r>
        <w:rPr>
          <w:rFonts w:ascii="Times New Roman" w:hAnsi="Times New Roman" w:cs="Times New Roman"/>
          <w:b/>
          <w:bCs/>
          <w:color w:val="365F91" w:themeColor="accent1" w:themeShade="BF"/>
        </w:rPr>
        <w:t>Magnification :</w:t>
      </w:r>
      <w:r w:rsidR="00912C0A">
        <w:rPr>
          <w:rFonts w:ascii="Times New Roman" w:hAnsi="Times New Roman" w:cs="Times New Roman"/>
          <w:b/>
          <w:bCs/>
          <w:color w:val="365F91" w:themeColor="accent1" w:themeShade="BF"/>
        </w:rPr>
        <w:t>1</w:t>
      </w:r>
      <w:r w:rsidR="00293CB4">
        <w:rPr>
          <w:rFonts w:ascii="Times New Roman" w:hAnsi="Times New Roman" w:cs="Times New Roman"/>
          <w:b/>
          <w:bCs/>
          <w:color w:val="365F91" w:themeColor="accent1" w:themeShade="BF"/>
        </w:rPr>
        <w:t>0</w:t>
      </w:r>
      <w:r w:rsidRPr="00054306">
        <w:rPr>
          <w:rFonts w:ascii="Times New Roman" w:hAnsi="Times New Roman" w:cs="Times New Roman"/>
          <w:b/>
          <w:bCs/>
          <w:color w:val="365F91" w:themeColor="accent1" w:themeShade="BF"/>
        </w:rPr>
        <w:t>0X</w:t>
      </w:r>
      <w:proofErr w:type="gramEnd"/>
    </w:p>
    <w:sectPr w:rsidR="00401ACC" w:rsidRPr="00E06A59" w:rsidSect="001421C2">
      <w:headerReference w:type="default" r:id="rId12"/>
      <w:pgSz w:w="11907" w:h="16839" w:code="9"/>
      <w:pgMar w:top="1140" w:right="2304" w:bottom="576" w:left="2592" w:header="720" w:footer="465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30F9D" w:rsidRDefault="00930F9D" w:rsidP="009C1590">
      <w:pPr>
        <w:spacing w:after="0" w:line="240" w:lineRule="auto"/>
      </w:pPr>
      <w:r>
        <w:separator/>
      </w:r>
    </w:p>
  </w:endnote>
  <w:endnote w:type="continuationSeparator" w:id="0">
    <w:p w:rsidR="00930F9D" w:rsidRDefault="00930F9D" w:rsidP="009C15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30F9D" w:rsidRDefault="00930F9D" w:rsidP="009C1590">
      <w:pPr>
        <w:spacing w:after="0" w:line="240" w:lineRule="auto"/>
      </w:pPr>
      <w:r>
        <w:separator/>
      </w:r>
    </w:p>
  </w:footnote>
  <w:footnote w:type="continuationSeparator" w:id="0">
    <w:p w:rsidR="00930F9D" w:rsidRDefault="00930F9D" w:rsidP="009C15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07E5" w:rsidRDefault="001421C2" w:rsidP="002E07E5">
    <w:pPr>
      <w:pStyle w:val="Header"/>
      <w:ind w:firstLine="2160"/>
      <w:jc w:val="right"/>
      <w:rPr>
        <w:rFonts w:ascii="Times New Roman" w:hAnsi="Times New Roman" w:cs="Times New Roman"/>
      </w:rPr>
    </w:pPr>
    <w:r>
      <w:rPr>
        <w:rFonts w:ascii="Times New Roman" w:hAnsi="Times New Roman" w:cs="Times New Roman"/>
        <w:noProof/>
        <w:lang w:bidi="hi-IN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5326380</wp:posOffset>
          </wp:positionH>
          <wp:positionV relativeFrom="paragraph">
            <wp:posOffset>-209550</wp:posOffset>
          </wp:positionV>
          <wp:extent cx="410210" cy="504825"/>
          <wp:effectExtent l="19050" t="0" r="8890" b="0"/>
          <wp:wrapTight wrapText="bothSides">
            <wp:wrapPolygon edited="0">
              <wp:start x="-1003" y="0"/>
              <wp:lineTo x="-1003" y="21192"/>
              <wp:lineTo x="22068" y="21192"/>
              <wp:lineTo x="22068" y="0"/>
              <wp:lineTo x="-1003" y="0"/>
            </wp:wrapPolygon>
          </wp:wrapTight>
          <wp:docPr id="1" name="Picture 0" descr="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10210" cy="504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2E07E5">
      <w:rPr>
        <w:rFonts w:ascii="Times New Roman" w:hAnsi="Times New Roman" w:cs="Times New Roman"/>
      </w:rPr>
      <w:t xml:space="preserve">  </w:t>
    </w:r>
  </w:p>
  <w:p w:rsidR="002E07E5" w:rsidRDefault="002E07E5" w:rsidP="002E07E5">
    <w:pPr>
      <w:pStyle w:val="Header"/>
      <w:ind w:firstLine="2160"/>
      <w:jc w:val="right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tab/>
      <w:t xml:space="preserve">   </w:t>
    </w:r>
  </w:p>
  <w:p w:rsidR="002E07E5" w:rsidRPr="002E07E5" w:rsidRDefault="002E07E5" w:rsidP="002E07E5">
    <w:pPr>
      <w:pStyle w:val="Header"/>
      <w:ind w:right="-2061" w:firstLine="2160"/>
      <w:jc w:val="right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tab/>
      <w:t xml:space="preserve">  </w:t>
    </w:r>
    <w:r w:rsidRPr="002E07E5">
      <w:rPr>
        <w:rFonts w:ascii="Times New Roman" w:hAnsi="Times New Roman" w:cs="Times New Roman"/>
      </w:rPr>
      <w:t>ANNEXURE IV-B/</w:t>
    </w:r>
    <w:r w:rsidR="001227FD" w:rsidRPr="002E07E5">
      <w:rPr>
        <w:rFonts w:ascii="Times New Roman" w:hAnsi="Times New Roman" w:cs="Times New Roman"/>
      </w:rPr>
      <w:fldChar w:fldCharType="begin"/>
    </w:r>
    <w:r w:rsidRPr="002E07E5">
      <w:rPr>
        <w:rFonts w:ascii="Times New Roman" w:hAnsi="Times New Roman" w:cs="Times New Roman"/>
      </w:rPr>
      <w:instrText xml:space="preserve"> PAGE   \* MERGEFORMAT </w:instrText>
    </w:r>
    <w:r w:rsidR="001227FD" w:rsidRPr="002E07E5">
      <w:rPr>
        <w:rFonts w:ascii="Times New Roman" w:hAnsi="Times New Roman" w:cs="Times New Roman"/>
      </w:rPr>
      <w:fldChar w:fldCharType="separate"/>
    </w:r>
    <w:r w:rsidR="005E7F09">
      <w:rPr>
        <w:rFonts w:ascii="Times New Roman" w:hAnsi="Times New Roman" w:cs="Times New Roman"/>
        <w:noProof/>
      </w:rPr>
      <w:t>3</w:t>
    </w:r>
    <w:r w:rsidR="001227FD" w:rsidRPr="002E07E5">
      <w:rPr>
        <w:rFonts w:ascii="Times New Roman" w:hAnsi="Times New Roman" w:cs="Times New Roman"/>
      </w:rPr>
      <w:fldChar w:fldCharType="end"/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/>
  <w:rsids>
    <w:rsidRoot w:val="009C1590"/>
    <w:rsid w:val="00010288"/>
    <w:rsid w:val="00021B2C"/>
    <w:rsid w:val="00023ACC"/>
    <w:rsid w:val="00023BE5"/>
    <w:rsid w:val="000343AF"/>
    <w:rsid w:val="00041CB0"/>
    <w:rsid w:val="0005270C"/>
    <w:rsid w:val="00054306"/>
    <w:rsid w:val="0006501D"/>
    <w:rsid w:val="000848A9"/>
    <w:rsid w:val="000908EF"/>
    <w:rsid w:val="000C1E5E"/>
    <w:rsid w:val="000C6818"/>
    <w:rsid w:val="000D42F3"/>
    <w:rsid w:val="00101A6D"/>
    <w:rsid w:val="00106846"/>
    <w:rsid w:val="00113D5D"/>
    <w:rsid w:val="001227FD"/>
    <w:rsid w:val="00122CEA"/>
    <w:rsid w:val="001421C2"/>
    <w:rsid w:val="001667C4"/>
    <w:rsid w:val="00187B82"/>
    <w:rsid w:val="00196EAD"/>
    <w:rsid w:val="001D11F3"/>
    <w:rsid w:val="001D21ED"/>
    <w:rsid w:val="001F5257"/>
    <w:rsid w:val="0020624A"/>
    <w:rsid w:val="00216830"/>
    <w:rsid w:val="00240D95"/>
    <w:rsid w:val="00253AB3"/>
    <w:rsid w:val="00255183"/>
    <w:rsid w:val="00260329"/>
    <w:rsid w:val="002662E7"/>
    <w:rsid w:val="002778FD"/>
    <w:rsid w:val="00293CB4"/>
    <w:rsid w:val="00296B01"/>
    <w:rsid w:val="002A7AE9"/>
    <w:rsid w:val="002B37D7"/>
    <w:rsid w:val="002B571C"/>
    <w:rsid w:val="002E07E5"/>
    <w:rsid w:val="002F16AC"/>
    <w:rsid w:val="00300E37"/>
    <w:rsid w:val="003029E1"/>
    <w:rsid w:val="0031723E"/>
    <w:rsid w:val="00331D26"/>
    <w:rsid w:val="00334984"/>
    <w:rsid w:val="00335861"/>
    <w:rsid w:val="003462C6"/>
    <w:rsid w:val="0038418C"/>
    <w:rsid w:val="003A2D04"/>
    <w:rsid w:val="003C49EC"/>
    <w:rsid w:val="003C5740"/>
    <w:rsid w:val="00401ACC"/>
    <w:rsid w:val="00403E17"/>
    <w:rsid w:val="004868B6"/>
    <w:rsid w:val="00490221"/>
    <w:rsid w:val="0049725E"/>
    <w:rsid w:val="004B764E"/>
    <w:rsid w:val="004C64DD"/>
    <w:rsid w:val="004E1F96"/>
    <w:rsid w:val="004F32AB"/>
    <w:rsid w:val="00527B10"/>
    <w:rsid w:val="0053572D"/>
    <w:rsid w:val="0053589E"/>
    <w:rsid w:val="005463EA"/>
    <w:rsid w:val="00551596"/>
    <w:rsid w:val="00561BEE"/>
    <w:rsid w:val="00573C5D"/>
    <w:rsid w:val="0058283E"/>
    <w:rsid w:val="00590FF5"/>
    <w:rsid w:val="005A449C"/>
    <w:rsid w:val="005A7700"/>
    <w:rsid w:val="005C2C65"/>
    <w:rsid w:val="005D378E"/>
    <w:rsid w:val="005D5221"/>
    <w:rsid w:val="005E7F09"/>
    <w:rsid w:val="005F5B35"/>
    <w:rsid w:val="00600FAE"/>
    <w:rsid w:val="006766A1"/>
    <w:rsid w:val="0068317A"/>
    <w:rsid w:val="006D653B"/>
    <w:rsid w:val="006E7EF5"/>
    <w:rsid w:val="00716701"/>
    <w:rsid w:val="00716DC6"/>
    <w:rsid w:val="007408E7"/>
    <w:rsid w:val="007408EE"/>
    <w:rsid w:val="00747307"/>
    <w:rsid w:val="00750396"/>
    <w:rsid w:val="0075071E"/>
    <w:rsid w:val="00796ABF"/>
    <w:rsid w:val="007A6004"/>
    <w:rsid w:val="007A6A1A"/>
    <w:rsid w:val="007C6229"/>
    <w:rsid w:val="007D07C4"/>
    <w:rsid w:val="007D19C9"/>
    <w:rsid w:val="00810080"/>
    <w:rsid w:val="00817393"/>
    <w:rsid w:val="0082115C"/>
    <w:rsid w:val="00830C74"/>
    <w:rsid w:val="00875D74"/>
    <w:rsid w:val="00890B47"/>
    <w:rsid w:val="008E7F62"/>
    <w:rsid w:val="009109A9"/>
    <w:rsid w:val="00912C0A"/>
    <w:rsid w:val="009209C1"/>
    <w:rsid w:val="00925678"/>
    <w:rsid w:val="00930F9D"/>
    <w:rsid w:val="009358BF"/>
    <w:rsid w:val="00956080"/>
    <w:rsid w:val="00982DEF"/>
    <w:rsid w:val="0099664C"/>
    <w:rsid w:val="009A24E9"/>
    <w:rsid w:val="009C1590"/>
    <w:rsid w:val="009C172E"/>
    <w:rsid w:val="009D3EBB"/>
    <w:rsid w:val="009F4B17"/>
    <w:rsid w:val="00A0375A"/>
    <w:rsid w:val="00A171B7"/>
    <w:rsid w:val="00A17476"/>
    <w:rsid w:val="00A26997"/>
    <w:rsid w:val="00A42413"/>
    <w:rsid w:val="00A83707"/>
    <w:rsid w:val="00A92B8F"/>
    <w:rsid w:val="00AB24F1"/>
    <w:rsid w:val="00AE48BC"/>
    <w:rsid w:val="00B02C28"/>
    <w:rsid w:val="00B2078E"/>
    <w:rsid w:val="00B414C2"/>
    <w:rsid w:val="00B45B44"/>
    <w:rsid w:val="00B704DB"/>
    <w:rsid w:val="00B96000"/>
    <w:rsid w:val="00C14A88"/>
    <w:rsid w:val="00C550C4"/>
    <w:rsid w:val="00C657F7"/>
    <w:rsid w:val="00C81032"/>
    <w:rsid w:val="00C855E1"/>
    <w:rsid w:val="00CB5E90"/>
    <w:rsid w:val="00CC1BC9"/>
    <w:rsid w:val="00CC60DE"/>
    <w:rsid w:val="00CE6F98"/>
    <w:rsid w:val="00D14EA1"/>
    <w:rsid w:val="00D217C6"/>
    <w:rsid w:val="00D46EE9"/>
    <w:rsid w:val="00D51630"/>
    <w:rsid w:val="00D52104"/>
    <w:rsid w:val="00D64443"/>
    <w:rsid w:val="00D86E22"/>
    <w:rsid w:val="00DC273A"/>
    <w:rsid w:val="00E007D3"/>
    <w:rsid w:val="00E06A59"/>
    <w:rsid w:val="00E3384E"/>
    <w:rsid w:val="00E53F69"/>
    <w:rsid w:val="00E62A0D"/>
    <w:rsid w:val="00E6394A"/>
    <w:rsid w:val="00E86217"/>
    <w:rsid w:val="00EA1779"/>
    <w:rsid w:val="00ED07A6"/>
    <w:rsid w:val="00EF3331"/>
    <w:rsid w:val="00F02DF8"/>
    <w:rsid w:val="00F11566"/>
    <w:rsid w:val="00F6004A"/>
    <w:rsid w:val="00F64210"/>
    <w:rsid w:val="00F7202C"/>
    <w:rsid w:val="00F86779"/>
    <w:rsid w:val="00F96ABE"/>
    <w:rsid w:val="00FE64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45B4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C15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159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9C15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C1590"/>
  </w:style>
  <w:style w:type="paragraph" w:styleId="Footer">
    <w:name w:val="footer"/>
    <w:basedOn w:val="Normal"/>
    <w:link w:val="FooterChar"/>
    <w:uiPriority w:val="99"/>
    <w:unhideWhenUsed/>
    <w:rsid w:val="009C15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C159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C15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159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9C15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C1590"/>
  </w:style>
  <w:style w:type="paragraph" w:styleId="Footer">
    <w:name w:val="footer"/>
    <w:basedOn w:val="Normal"/>
    <w:link w:val="FooterChar"/>
    <w:uiPriority w:val="99"/>
    <w:unhideWhenUsed/>
    <w:rsid w:val="009C15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C159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microsoft.com/office/2007/relationships/stylesWithEffects" Target="stylesWithEffect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566</TotalTime>
  <Pages>3</Pages>
  <Words>232</Words>
  <Characters>1326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1555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petrology</dc:creator>
  <cp:lastModifiedBy>mecl</cp:lastModifiedBy>
  <cp:revision>152</cp:revision>
  <dcterms:created xsi:type="dcterms:W3CDTF">2014-12-18T05:12:00Z</dcterms:created>
  <dcterms:modified xsi:type="dcterms:W3CDTF">2026-07-01T09:11:00Z</dcterms:modified>
</cp:coreProperties>
</file>